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CE" w:rsidRPr="008A5ACE" w:rsidRDefault="008A5ACE" w:rsidP="008A5ACE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sl-SI"/>
        </w:rPr>
      </w:pPr>
      <w:r w:rsidRPr="008A5ACE">
        <w:rPr>
          <w:rFonts w:ascii="Segoe UI" w:eastAsia="Times New Roman" w:hAnsi="Segoe UI" w:cs="Segoe UI"/>
          <w:color w:val="353838"/>
          <w:sz w:val="20"/>
          <w:szCs w:val="20"/>
          <w:lang w:eastAsia="sl-SI"/>
        </w:rPr>
        <w:t>Kada je u pitanju nova SWH postoji procedura koja se treba proći. Odgovor se nalazi u točki 3.</w:t>
      </w:r>
    </w:p>
    <w:p w:rsidR="008A5ACE" w:rsidRPr="008A5ACE" w:rsidRDefault="008A5ACE" w:rsidP="008A5ACE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sl-SI"/>
        </w:rPr>
      </w:pPr>
    </w:p>
    <w:p w:rsidR="008A5ACE" w:rsidRPr="008A5ACE" w:rsidRDefault="008A5ACE" w:rsidP="008A5ACE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sl-SI"/>
        </w:rPr>
      </w:pPr>
      <w:r w:rsidRPr="008A5ACE">
        <w:rPr>
          <w:rFonts w:ascii="Segoe UI" w:eastAsia="Times New Roman" w:hAnsi="Segoe UI" w:cs="Segoe UI"/>
          <w:color w:val="353838"/>
          <w:sz w:val="20"/>
          <w:szCs w:val="20"/>
          <w:lang w:eastAsia="sl-SI"/>
        </w:rPr>
        <w:t xml:space="preserve">Sva potrebna dokumentacija se nalazi na stranici: </w:t>
      </w:r>
      <w:hyperlink r:id="rId4" w:history="1">
        <w:r w:rsidRPr="008A5ACE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sl-SI"/>
          </w:rPr>
          <w:t>http://www.ezdrav.si/category/projekti/enarocanje/</w:t>
        </w:r>
      </w:hyperlink>
      <w:r w:rsidRPr="008A5ACE">
        <w:rPr>
          <w:rFonts w:ascii="Segoe UI" w:eastAsia="Times New Roman" w:hAnsi="Segoe UI" w:cs="Segoe UI"/>
          <w:color w:val="353838"/>
          <w:sz w:val="20"/>
          <w:szCs w:val="20"/>
          <w:lang w:eastAsia="sl-SI"/>
        </w:rPr>
        <w:t xml:space="preserve"> .</w:t>
      </w:r>
    </w:p>
    <w:p w:rsidR="008A5ACE" w:rsidRPr="008A5ACE" w:rsidRDefault="008A5ACE" w:rsidP="008A5ACE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sl-SI"/>
        </w:rPr>
      </w:pPr>
    </w:p>
    <w:p w:rsidR="008A5ACE" w:rsidRPr="008A5ACE" w:rsidRDefault="008A5ACE" w:rsidP="008A5ACE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sl-SI"/>
        </w:rPr>
      </w:pPr>
      <w:r w:rsidRPr="008A5ACE">
        <w:rPr>
          <w:rFonts w:ascii="Segoe UI" w:eastAsia="Times New Roman" w:hAnsi="Segoe UI" w:cs="Segoe UI"/>
          <w:color w:val="353838"/>
          <w:sz w:val="20"/>
          <w:szCs w:val="20"/>
          <w:lang w:eastAsia="sl-SI"/>
        </w:rPr>
        <w:t>Prvi koraci:</w:t>
      </w:r>
      <w:r w:rsidRPr="008A5ACE">
        <w:rPr>
          <w:rFonts w:ascii="Segoe UI" w:eastAsia="Times New Roman" w:hAnsi="Segoe UI" w:cs="Segoe UI"/>
          <w:color w:val="353838"/>
          <w:sz w:val="20"/>
          <w:szCs w:val="20"/>
          <w:lang w:eastAsia="sl-SI"/>
        </w:rPr>
        <w:br/>
        <w:t>1. IN2: Dodati izvođača u testnu bazu</w:t>
      </w:r>
      <w:r w:rsidRPr="008A5ACE">
        <w:rPr>
          <w:rFonts w:ascii="Segoe UI" w:eastAsia="Times New Roman" w:hAnsi="Segoe UI" w:cs="Segoe UI"/>
          <w:color w:val="353838"/>
          <w:sz w:val="20"/>
          <w:szCs w:val="20"/>
          <w:lang w:eastAsia="sl-SI"/>
        </w:rPr>
        <w:br/>
        <w:t>2. Izvođač: Za dodavanje vaših ustanova na test (koje održavate) potrebno je ispuniti excel iz priloga 'E-naročanje_Ustanove-test_slv.xlsx' i poslati nam kako bismo ih mogli priključiti na sustav</w:t>
      </w:r>
      <w:r w:rsidRPr="008A5ACE">
        <w:rPr>
          <w:rFonts w:ascii="Segoe UI" w:eastAsia="Times New Roman" w:hAnsi="Segoe UI" w:cs="Segoe UI"/>
          <w:color w:val="353838"/>
          <w:sz w:val="20"/>
          <w:szCs w:val="20"/>
          <w:lang w:eastAsia="sl-SI"/>
        </w:rPr>
        <w:br/>
        <w:t>3. Izvođač: Ukoliko postoji SWH koja održava istu ustanovu (isti BPI), potrebno je dodati specifični BPI za obje SWH. Oba izvođača moraju iskomunicirati specifične BPI i javiti IN2</w:t>
      </w:r>
      <w:r w:rsidRPr="008A5ACE">
        <w:rPr>
          <w:rFonts w:ascii="Segoe UI" w:eastAsia="Times New Roman" w:hAnsi="Segoe UI" w:cs="Segoe UI"/>
          <w:color w:val="353838"/>
          <w:sz w:val="20"/>
          <w:szCs w:val="20"/>
          <w:lang w:eastAsia="sl-SI"/>
        </w:rPr>
        <w:br/>
        <w:t xml:space="preserve">4. Izvođač: Prijeći 'WebServiceSpecification V2' na linku </w:t>
      </w:r>
      <w:hyperlink r:id="rId5" w:history="1">
        <w:r w:rsidRPr="008A5ACE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sl-SI"/>
          </w:rPr>
          <w:t>http://www.ezdrav.si/category/projekti/enarocanje/</w:t>
        </w:r>
      </w:hyperlink>
      <w:r w:rsidRPr="008A5ACE">
        <w:rPr>
          <w:rFonts w:ascii="Segoe UI" w:eastAsia="Times New Roman" w:hAnsi="Segoe UI" w:cs="Segoe UI"/>
          <w:color w:val="353838"/>
          <w:sz w:val="20"/>
          <w:szCs w:val="20"/>
          <w:lang w:eastAsia="sl-SI"/>
        </w:rPr>
        <w:t xml:space="preserve"> kako biste nam mogli slati pravilno formirane podatke unutar metoda – implementirati nove metode (Za proces A relevantna metoda je GetFreeSlotsForProcedure; za proces B GetAppointmentsForProcedure )</w:t>
      </w:r>
      <w:r w:rsidRPr="008A5ACE">
        <w:rPr>
          <w:rFonts w:ascii="Segoe UI" w:eastAsia="Times New Roman" w:hAnsi="Segoe UI" w:cs="Segoe UI"/>
          <w:color w:val="353838"/>
          <w:sz w:val="20"/>
          <w:szCs w:val="20"/>
          <w:lang w:eastAsia="sl-SI"/>
        </w:rPr>
        <w:br/>
        <w:t>5. Izvođač: Kontaktirati NIJZ za certifikate</w:t>
      </w:r>
      <w:r w:rsidRPr="008A5ACE">
        <w:rPr>
          <w:rFonts w:ascii="Segoe UI" w:eastAsia="Times New Roman" w:hAnsi="Segoe UI" w:cs="Segoe UI"/>
          <w:color w:val="353838"/>
          <w:sz w:val="20"/>
          <w:szCs w:val="20"/>
          <w:lang w:eastAsia="sl-SI"/>
        </w:rPr>
        <w:br/>
        <w:t>6. Izvođač: Kontaktirati SRC za mrežu (jeste li unutar ili izvan ZNETa)</w:t>
      </w:r>
      <w:r w:rsidRPr="008A5ACE">
        <w:rPr>
          <w:rFonts w:ascii="Segoe UI" w:eastAsia="Times New Roman" w:hAnsi="Segoe UI" w:cs="Segoe UI"/>
          <w:color w:val="353838"/>
          <w:sz w:val="20"/>
          <w:szCs w:val="20"/>
          <w:lang w:eastAsia="sl-SI"/>
        </w:rPr>
        <w:br/>
        <w:t>7. Izvođač: Trebate prijeći sve testne scenarije iz priloga 'Testni scenariji verzija 2_1.xlsx' koje IN2 mora verificirati (Ukoliko ćete samo izvještavati u procesu A i B, tada nije potrebno prelaziti scenarije)</w:t>
      </w:r>
      <w:r w:rsidRPr="008A5ACE">
        <w:rPr>
          <w:rFonts w:ascii="Segoe UI" w:eastAsia="Times New Roman" w:hAnsi="Segoe UI" w:cs="Segoe UI"/>
          <w:color w:val="353838"/>
          <w:sz w:val="20"/>
          <w:szCs w:val="20"/>
          <w:lang w:eastAsia="sl-SI"/>
        </w:rPr>
        <w:br/>
        <w:t xml:space="preserve">8. Izvođač: Preko linka </w:t>
      </w:r>
      <w:hyperlink r:id="rId6" w:history="1">
        <w:r w:rsidRPr="008A5ACE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sl-SI"/>
          </w:rPr>
          <w:t>https://narocanje.ezdrav.si/TestPing/ServiceTest</w:t>
        </w:r>
      </w:hyperlink>
      <w:r w:rsidRPr="008A5ACE">
        <w:rPr>
          <w:rFonts w:ascii="Segoe UI" w:eastAsia="Times New Roman" w:hAnsi="Segoe UI" w:cs="Segoe UI"/>
          <w:color w:val="353838"/>
          <w:sz w:val="20"/>
          <w:szCs w:val="20"/>
          <w:lang w:eastAsia="sl-SI"/>
        </w:rPr>
        <w:t xml:space="preserve"> možete testirati poslani zahtjev i response ustanove po VZSu (produkcijski link)</w:t>
      </w:r>
    </w:p>
    <w:p w:rsidR="008A5ACE" w:rsidRPr="008A5ACE" w:rsidRDefault="008A5ACE" w:rsidP="008A5ACE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sl-SI"/>
        </w:rPr>
      </w:pPr>
    </w:p>
    <w:p w:rsidR="008A5ACE" w:rsidRPr="008A5ACE" w:rsidRDefault="008A5ACE" w:rsidP="008A5ACE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sl-SI"/>
        </w:rPr>
      </w:pPr>
      <w:r w:rsidRPr="008A5ACE">
        <w:rPr>
          <w:rFonts w:ascii="Segoe UI" w:eastAsia="Times New Roman" w:hAnsi="Segoe UI" w:cs="Segoe UI"/>
          <w:color w:val="353838"/>
          <w:sz w:val="20"/>
          <w:szCs w:val="20"/>
          <w:lang w:eastAsia="sl-SI"/>
        </w:rPr>
        <w:t>Postoje dvije vrste ustanova koje možete održavati:</w:t>
      </w:r>
      <w:r w:rsidRPr="008A5ACE">
        <w:rPr>
          <w:rFonts w:ascii="Segoe UI" w:eastAsia="Times New Roman" w:hAnsi="Segoe UI" w:cs="Segoe UI"/>
          <w:color w:val="353838"/>
          <w:sz w:val="20"/>
          <w:szCs w:val="20"/>
          <w:lang w:eastAsia="sl-SI"/>
        </w:rPr>
        <w:br/>
        <w:t>- Regularne (dostupne 24/7)</w:t>
      </w:r>
      <w:r w:rsidRPr="008A5ACE">
        <w:rPr>
          <w:rFonts w:ascii="Segoe UI" w:eastAsia="Times New Roman" w:hAnsi="Segoe UI" w:cs="Segoe UI"/>
          <w:color w:val="353838"/>
          <w:sz w:val="20"/>
          <w:szCs w:val="20"/>
          <w:lang w:eastAsia="sl-SI"/>
        </w:rPr>
        <w:br/>
        <w:t>- Koncesionari (nisu uvijek dostupne)</w:t>
      </w:r>
    </w:p>
    <w:p w:rsidR="008A5ACE" w:rsidRPr="008A5ACE" w:rsidRDefault="008A5ACE" w:rsidP="008A5ACE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sl-SI"/>
        </w:rPr>
      </w:pPr>
    </w:p>
    <w:p w:rsidR="008A5ACE" w:rsidRPr="008A5ACE" w:rsidRDefault="008A5ACE" w:rsidP="008A5ACE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sl-SI"/>
        </w:rPr>
      </w:pPr>
      <w:r w:rsidRPr="008A5ACE">
        <w:rPr>
          <w:rFonts w:ascii="Segoe UI" w:eastAsia="Times New Roman" w:hAnsi="Segoe UI" w:cs="Segoe UI"/>
          <w:color w:val="353838"/>
          <w:sz w:val="20"/>
          <w:szCs w:val="20"/>
          <w:lang w:eastAsia="sl-SI"/>
        </w:rPr>
        <w:t>Nakon što priključimo vaše ustanove u naš sustav, na temelju tipa ustanova ćemo pozivati metode.</w:t>
      </w:r>
      <w:r w:rsidRPr="008A5ACE">
        <w:rPr>
          <w:rFonts w:ascii="Segoe UI" w:eastAsia="Times New Roman" w:hAnsi="Segoe UI" w:cs="Segoe UI"/>
          <w:color w:val="353838"/>
          <w:sz w:val="20"/>
          <w:szCs w:val="20"/>
          <w:lang w:eastAsia="sl-SI"/>
        </w:rPr>
        <w:br/>
        <w:t>S ustanovama komuniciramo preko HOS URLa, kojeg je potrebno poslati u točki 2.</w:t>
      </w:r>
      <w:r w:rsidRPr="008A5ACE">
        <w:rPr>
          <w:rFonts w:ascii="Segoe UI" w:eastAsia="Times New Roman" w:hAnsi="Segoe UI" w:cs="Segoe UI"/>
          <w:color w:val="353838"/>
          <w:sz w:val="20"/>
          <w:szCs w:val="20"/>
          <w:lang w:eastAsia="sl-SI"/>
        </w:rPr>
        <w:br/>
        <w:t>Kao koncesionar morate pozvati metodu 'RegisterConcessioner' i 'RegisterConcessionerForProcedures' kako bi naš sustav prepoznao da ste online i kako bi krenuo dohvaćati podatke od vas za proces A i B.</w:t>
      </w:r>
      <w:r w:rsidRPr="008A5ACE">
        <w:rPr>
          <w:rFonts w:ascii="Segoe UI" w:eastAsia="Times New Roman" w:hAnsi="Segoe UI" w:cs="Segoe UI"/>
          <w:color w:val="353838"/>
          <w:sz w:val="20"/>
          <w:szCs w:val="20"/>
          <w:lang w:eastAsia="sl-SI"/>
        </w:rPr>
        <w:br/>
        <w:t>Kao regularna ustanova, naš sustav vas poziva automatski kako bi prikupio potrebne podatke.</w:t>
      </w:r>
    </w:p>
    <w:p w:rsidR="008A5ACE" w:rsidRPr="008A5ACE" w:rsidRDefault="008A5ACE" w:rsidP="008A5ACE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sl-SI"/>
        </w:rPr>
      </w:pPr>
    </w:p>
    <w:p w:rsidR="008A5ACE" w:rsidRPr="008A5ACE" w:rsidRDefault="008A5ACE" w:rsidP="008A5ACE">
      <w:pPr>
        <w:shd w:val="clear" w:color="auto" w:fill="F6F6F6"/>
        <w:spacing w:after="6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sl-SI"/>
        </w:rPr>
      </w:pPr>
      <w:r w:rsidRPr="008A5ACE">
        <w:rPr>
          <w:rFonts w:ascii="Segoe UI" w:eastAsia="Times New Roman" w:hAnsi="Segoe UI" w:cs="Segoe UI"/>
          <w:color w:val="353838"/>
          <w:sz w:val="20"/>
          <w:szCs w:val="20"/>
          <w:lang w:eastAsia="sl-SI"/>
        </w:rPr>
        <w:t>Sve navedeno prvo izvodimo na testnom okruženju, kako bismo mogli verificirati pravilnu komunikaciju s ustanovama.</w:t>
      </w:r>
    </w:p>
    <w:p w:rsidR="000E7DAB" w:rsidRDefault="000E7DAB">
      <w:bookmarkStart w:id="0" w:name="_GoBack"/>
      <w:bookmarkEnd w:id="0"/>
    </w:p>
    <w:sectPr w:rsidR="000E7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E6"/>
    <w:rsid w:val="000E7DAB"/>
    <w:rsid w:val="008A5ACE"/>
    <w:rsid w:val="009C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92810-5D65-472F-BC01-E3D83111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5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24559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8723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rocanje.ezdrav.si/TestPing/ServiceTest" TargetMode="External"/><Relationship Id="rId5" Type="http://schemas.openxmlformats.org/officeDocument/2006/relationships/hyperlink" Target="http://www.ezdrav.si/category/projekti/enarocanje/" TargetMode="External"/><Relationship Id="rId4" Type="http://schemas.openxmlformats.org/officeDocument/2006/relationships/hyperlink" Target="http://www.ezdrav.si/category/projekti/enarocanj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Company>NIJZ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Hajdi Kosednar</dc:creator>
  <cp:keywords/>
  <dc:description/>
  <cp:lastModifiedBy>Hajdi Kosednar</cp:lastModifiedBy>
  <cp:revision>2</cp:revision>
  <dcterms:created xsi:type="dcterms:W3CDTF">2020-02-24T11:10:00Z</dcterms:created>
  <dcterms:modified xsi:type="dcterms:W3CDTF">2020-02-24T11:10:00Z</dcterms:modified>
</cp:coreProperties>
</file>